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09A" w:rsidRPr="004C78C5" w:rsidRDefault="0065309A" w:rsidP="0065309A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C78C5">
        <w:rPr>
          <w:rFonts w:asciiTheme="majorBidi" w:hAnsiTheme="majorBidi" w:cstheme="majorBidi"/>
          <w:b/>
          <w:bCs/>
          <w:sz w:val="24"/>
          <w:szCs w:val="24"/>
        </w:rPr>
        <w:t>Pemetaan Capaian Pembelajaran Dalam Implementasi Kurikulum Berbasis Cinta</w:t>
      </w:r>
    </w:p>
    <w:p w:rsidR="0065309A" w:rsidRPr="004C78C5" w:rsidRDefault="0065309A" w:rsidP="0065309A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C78C5">
        <w:rPr>
          <w:rFonts w:asciiTheme="majorBidi" w:hAnsiTheme="majorBidi" w:cstheme="majorBidi"/>
          <w:b/>
          <w:bCs/>
          <w:sz w:val="24"/>
          <w:szCs w:val="24"/>
        </w:rPr>
        <w:t xml:space="preserve">FASE C / MI (Madrasah </w:t>
      </w:r>
      <w:proofErr w:type="spellStart"/>
      <w:r w:rsidRPr="004C78C5">
        <w:rPr>
          <w:rFonts w:asciiTheme="majorBidi" w:hAnsiTheme="majorBidi" w:cstheme="majorBidi"/>
          <w:b/>
          <w:bCs/>
          <w:sz w:val="24"/>
          <w:szCs w:val="24"/>
        </w:rPr>
        <w:t>Ibtidaiyah</w:t>
      </w:r>
      <w:proofErr w:type="spellEnd"/>
      <w:r w:rsidRPr="004C78C5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65309A" w:rsidRPr="004C78C5" w:rsidRDefault="0065309A" w:rsidP="0065309A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C78C5">
        <w:rPr>
          <w:rFonts w:asciiTheme="majorBidi" w:hAnsiTheme="majorBidi" w:cstheme="majorBidi"/>
          <w:b/>
          <w:bCs/>
          <w:sz w:val="24"/>
          <w:szCs w:val="24"/>
        </w:rPr>
        <w:t>Ilmu Pengetahuan Alam dan Sosial</w:t>
      </w:r>
    </w:p>
    <w:p w:rsidR="0065309A" w:rsidRPr="004C78C5" w:rsidRDefault="0065309A" w:rsidP="0065309A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65309A" w:rsidRPr="004C78C5" w:rsidRDefault="0065309A" w:rsidP="0065309A">
      <w:pPr>
        <w:spacing w:after="0" w:line="20" w:lineRule="atLeast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4C78C5">
        <w:rPr>
          <w:rFonts w:asciiTheme="majorBidi" w:hAnsiTheme="majorBidi" w:cstheme="majorBidi"/>
          <w:sz w:val="24"/>
          <w:szCs w:val="24"/>
        </w:rPr>
        <w:t>Pemetaan  CP</w:t>
      </w:r>
      <w:proofErr w:type="gramEnd"/>
      <w:r w:rsidRPr="004C78C5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Pr="004C78C5">
        <w:rPr>
          <w:rFonts w:asciiTheme="majorBidi" w:hAnsiTheme="majorBidi" w:cstheme="majorBidi"/>
          <w:sz w:val="24"/>
          <w:szCs w:val="24"/>
        </w:rPr>
        <w:t>Capain</w:t>
      </w:r>
      <w:proofErr w:type="spellEnd"/>
      <w:r w:rsidRPr="004C78C5">
        <w:rPr>
          <w:rFonts w:asciiTheme="majorBidi" w:hAnsiTheme="majorBidi" w:cstheme="majorBidi"/>
          <w:sz w:val="24"/>
          <w:szCs w:val="24"/>
        </w:rPr>
        <w:t xml:space="preserve"> Pembelajaran) dan Tema KBC (Kurikulum Berbasis Cinta)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609"/>
        <w:gridCol w:w="4912"/>
        <w:gridCol w:w="4252"/>
        <w:gridCol w:w="426"/>
        <w:gridCol w:w="283"/>
        <w:gridCol w:w="284"/>
        <w:gridCol w:w="425"/>
        <w:gridCol w:w="355"/>
      </w:tblGrid>
      <w:tr w:rsidR="0065309A" w:rsidRPr="004C78C5" w:rsidTr="00151BEE">
        <w:trPr>
          <w:tblHeader/>
        </w:trPr>
        <w:tc>
          <w:tcPr>
            <w:tcW w:w="1242" w:type="dxa"/>
            <w:vMerge w:val="restart"/>
            <w:shd w:val="clear" w:color="auto" w:fill="8DB3E2" w:themeFill="text2" w:themeFillTint="66"/>
            <w:vAlign w:val="center"/>
          </w:tcPr>
          <w:p w:rsidR="0065309A" w:rsidRPr="004C78C5" w:rsidRDefault="0065309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Fase/Jenjang</w:t>
            </w:r>
          </w:p>
        </w:tc>
        <w:tc>
          <w:tcPr>
            <w:tcW w:w="1609" w:type="dxa"/>
            <w:vMerge w:val="restart"/>
            <w:shd w:val="clear" w:color="auto" w:fill="8DB3E2" w:themeFill="text2" w:themeFillTint="66"/>
            <w:vAlign w:val="center"/>
          </w:tcPr>
          <w:p w:rsidR="0065309A" w:rsidRPr="004C78C5" w:rsidRDefault="0065309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4912" w:type="dxa"/>
            <w:vMerge w:val="restart"/>
            <w:shd w:val="clear" w:color="auto" w:fill="8DB3E2" w:themeFill="text2" w:themeFillTint="66"/>
            <w:vAlign w:val="center"/>
          </w:tcPr>
          <w:p w:rsidR="0065309A" w:rsidRPr="004C78C5" w:rsidRDefault="0065309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Capaian Pembelajaran (CP)</w:t>
            </w:r>
          </w:p>
        </w:tc>
        <w:tc>
          <w:tcPr>
            <w:tcW w:w="4252" w:type="dxa"/>
            <w:vMerge w:val="restart"/>
            <w:shd w:val="clear" w:color="auto" w:fill="8DB3E2" w:themeFill="text2" w:themeFillTint="66"/>
            <w:vAlign w:val="center"/>
          </w:tcPr>
          <w:p w:rsidR="0065309A" w:rsidRPr="004C78C5" w:rsidRDefault="0065309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 CP</w:t>
            </w:r>
          </w:p>
        </w:tc>
        <w:tc>
          <w:tcPr>
            <w:tcW w:w="1773" w:type="dxa"/>
            <w:gridSpan w:val="5"/>
            <w:shd w:val="clear" w:color="auto" w:fill="8DB3E2" w:themeFill="text2" w:themeFillTint="66"/>
          </w:tcPr>
          <w:p w:rsidR="0065309A" w:rsidRPr="004C78C5" w:rsidRDefault="0065309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Tema KBC</w:t>
            </w:r>
          </w:p>
        </w:tc>
      </w:tr>
      <w:tr w:rsidR="0065309A" w:rsidRPr="004C78C5" w:rsidTr="00151BEE">
        <w:trPr>
          <w:tblHeader/>
        </w:trPr>
        <w:tc>
          <w:tcPr>
            <w:tcW w:w="1242" w:type="dxa"/>
            <w:vMerge/>
            <w:shd w:val="clear" w:color="auto" w:fill="002060"/>
          </w:tcPr>
          <w:p w:rsidR="0065309A" w:rsidRPr="004C78C5" w:rsidRDefault="0065309A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09" w:type="dxa"/>
            <w:vMerge/>
            <w:shd w:val="clear" w:color="auto" w:fill="002060"/>
          </w:tcPr>
          <w:p w:rsidR="0065309A" w:rsidRPr="004C78C5" w:rsidRDefault="0065309A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912" w:type="dxa"/>
            <w:vMerge/>
            <w:shd w:val="clear" w:color="auto" w:fill="002060"/>
          </w:tcPr>
          <w:p w:rsidR="0065309A" w:rsidRPr="004C78C5" w:rsidRDefault="0065309A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365F91" w:themeFill="accent1" w:themeFillShade="BF"/>
          </w:tcPr>
          <w:p w:rsidR="0065309A" w:rsidRPr="004C78C5" w:rsidRDefault="0065309A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365F91" w:themeFill="accent1" w:themeFillShade="BF"/>
          </w:tcPr>
          <w:p w:rsidR="0065309A" w:rsidRPr="004C78C5" w:rsidRDefault="0065309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3" w:type="dxa"/>
            <w:shd w:val="clear" w:color="auto" w:fill="365F91" w:themeFill="accent1" w:themeFillShade="BF"/>
          </w:tcPr>
          <w:p w:rsidR="0065309A" w:rsidRPr="004C78C5" w:rsidRDefault="0065309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4" w:type="dxa"/>
            <w:shd w:val="clear" w:color="auto" w:fill="365F91" w:themeFill="accent1" w:themeFillShade="BF"/>
          </w:tcPr>
          <w:p w:rsidR="0065309A" w:rsidRPr="004C78C5" w:rsidRDefault="0065309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shd w:val="clear" w:color="auto" w:fill="365F91" w:themeFill="accent1" w:themeFillShade="BF"/>
          </w:tcPr>
          <w:p w:rsidR="0065309A" w:rsidRPr="004C78C5" w:rsidRDefault="0065309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" w:type="dxa"/>
            <w:shd w:val="clear" w:color="auto" w:fill="365F91" w:themeFill="accent1" w:themeFillShade="BF"/>
          </w:tcPr>
          <w:p w:rsidR="0065309A" w:rsidRPr="004C78C5" w:rsidRDefault="0065309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</w:tr>
      <w:tr w:rsidR="0065309A" w:rsidRPr="004C78C5" w:rsidTr="00151BEE">
        <w:trPr>
          <w:trHeight w:val="285"/>
        </w:trPr>
        <w:tc>
          <w:tcPr>
            <w:tcW w:w="13788" w:type="dxa"/>
            <w:gridSpan w:val="9"/>
            <w:shd w:val="clear" w:color="auto" w:fill="365F91" w:themeFill="accent1" w:themeFillShade="BF"/>
          </w:tcPr>
          <w:p w:rsidR="0065309A" w:rsidRPr="004C78C5" w:rsidRDefault="0065309A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ILMU PENGETAHUAN ALAM DAN SOSIAL</w:t>
            </w:r>
          </w:p>
        </w:tc>
      </w:tr>
      <w:tr w:rsidR="0065309A" w:rsidRPr="004C78C5" w:rsidTr="00151BEE">
        <w:trPr>
          <w:trHeight w:val="285"/>
        </w:trPr>
        <w:tc>
          <w:tcPr>
            <w:tcW w:w="1242" w:type="dxa"/>
            <w:vMerge w:val="restart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>FASE C / MI</w:t>
            </w:r>
          </w:p>
        </w:tc>
        <w:tc>
          <w:tcPr>
            <w:tcW w:w="1609" w:type="dxa"/>
            <w:vMerge w:val="restart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>Pemahaman IPAS</w:t>
            </w:r>
          </w:p>
        </w:tc>
        <w:tc>
          <w:tcPr>
            <w:tcW w:w="4912" w:type="dxa"/>
            <w:vMerge w:val="restart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Peserta didik memahami sistem organ tubuh manusia yang dikaitkan dengan cara menjaga kesehatan tubuhnya; hubungan antar komponen biotik dan abiotik serta pengaruhnya terhadap ekosistem; siklus air dan kaitannya dengan upaya menjaga ketersediaan air; fenomena gelombang bunyi dan cahaya dalam kehidupan sehari-hari; upaya penghematan energi serta pemanfaatan sumber energi alternatif dari sumber daya yang ada di sekitarnya sebagai upaya mitigasi perubahan iklim; sistem tata </w:t>
            </w:r>
            <w:proofErr w:type="spellStart"/>
            <w:r w:rsidRPr="004C78C5">
              <w:rPr>
                <w:rFonts w:asciiTheme="majorBidi" w:hAnsiTheme="majorBidi" w:cstheme="majorBidi"/>
                <w:sz w:val="24"/>
                <w:szCs w:val="24"/>
              </w:rPr>
              <w:t>surya</w:t>
            </w:r>
            <w:proofErr w:type="spellEnd"/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 dan kaitannya dengan rotasi dan revolusi bumi; letak dan kondisi geografis negara Indonesia melalui peta konvensional/digital; sejarah perjuangan para pahlawan di lingkungan sekitar tempat tinggalnya; keragaman budaya nasional yang  dikaitkan dengan konteks kebinekaan berdasarkan pemahaman nya terhadap nilai </w:t>
            </w:r>
            <w:proofErr w:type="spellStart"/>
            <w:r w:rsidRPr="004C78C5">
              <w:rPr>
                <w:rFonts w:asciiTheme="majorBidi" w:hAnsiTheme="majorBidi" w:cstheme="majorBidi"/>
                <w:sz w:val="24"/>
                <w:szCs w:val="24"/>
              </w:rPr>
              <w:t>nilai</w:t>
            </w:r>
            <w:proofErr w:type="spellEnd"/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 kearifan lokal yang berlaku di wilayah nya; serta kegiatan ekonomi masyarakat dan ekonomi kreatif di lingkungan sekitar.</w:t>
            </w:r>
          </w:p>
        </w:tc>
        <w:tc>
          <w:tcPr>
            <w:tcW w:w="4252" w:type="dxa"/>
          </w:tcPr>
          <w:p w:rsidR="0065309A" w:rsidRPr="004C78C5" w:rsidRDefault="0065309A" w:rsidP="0065309A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Sistem organ tubuh manusia yang dikaitkan dengan cara menjaga kesehatan tubuhnya. </w:t>
            </w:r>
          </w:p>
        </w:tc>
        <w:tc>
          <w:tcPr>
            <w:tcW w:w="426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309A" w:rsidRPr="004C78C5" w:rsidTr="00151BEE">
        <w:trPr>
          <w:trHeight w:val="251"/>
        </w:trPr>
        <w:tc>
          <w:tcPr>
            <w:tcW w:w="124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65309A" w:rsidRPr="004C78C5" w:rsidRDefault="0065309A" w:rsidP="0065309A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Hubungan antar komponen biotik dan abiotik serta pengaruhnya terhadap ekosistem. </w:t>
            </w:r>
          </w:p>
        </w:tc>
        <w:tc>
          <w:tcPr>
            <w:tcW w:w="426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309A" w:rsidRPr="004C78C5" w:rsidTr="00151BEE">
        <w:trPr>
          <w:trHeight w:val="241"/>
        </w:trPr>
        <w:tc>
          <w:tcPr>
            <w:tcW w:w="124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65309A" w:rsidRPr="004C78C5" w:rsidRDefault="0065309A" w:rsidP="0065309A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Siklus air dan kaitannya dengan upaya menjaga ketersediaan air. </w:t>
            </w:r>
          </w:p>
        </w:tc>
        <w:tc>
          <w:tcPr>
            <w:tcW w:w="426" w:type="dxa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65309A" w:rsidRPr="004C78C5" w:rsidTr="00151BEE">
        <w:trPr>
          <w:trHeight w:val="232"/>
        </w:trPr>
        <w:tc>
          <w:tcPr>
            <w:tcW w:w="124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65309A" w:rsidRPr="004C78C5" w:rsidRDefault="0065309A" w:rsidP="0065309A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Fenomena gelombang bunyi dan cahaya dalam kehidupan sehari-hari. </w:t>
            </w:r>
          </w:p>
        </w:tc>
        <w:tc>
          <w:tcPr>
            <w:tcW w:w="426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309A" w:rsidRPr="004C78C5" w:rsidTr="00151BEE">
        <w:trPr>
          <w:trHeight w:val="235"/>
        </w:trPr>
        <w:tc>
          <w:tcPr>
            <w:tcW w:w="124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65309A" w:rsidRPr="004C78C5" w:rsidRDefault="0065309A" w:rsidP="0065309A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Upaya penghematan energi serta pemanfaatan sumber energi alternatif dari sumber daya yang ada di sekitarnya sebagai upaya mitigasi perubahan iklim. </w:t>
            </w:r>
          </w:p>
        </w:tc>
        <w:tc>
          <w:tcPr>
            <w:tcW w:w="426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309A" w:rsidRPr="004C78C5" w:rsidTr="00151BEE">
        <w:trPr>
          <w:trHeight w:val="255"/>
        </w:trPr>
        <w:tc>
          <w:tcPr>
            <w:tcW w:w="124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65309A" w:rsidRPr="004C78C5" w:rsidRDefault="0065309A" w:rsidP="0065309A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Sistem tata </w:t>
            </w:r>
            <w:proofErr w:type="spellStart"/>
            <w:r w:rsidRPr="004C78C5">
              <w:rPr>
                <w:rFonts w:asciiTheme="majorBidi" w:hAnsiTheme="majorBidi" w:cstheme="majorBidi"/>
                <w:sz w:val="24"/>
                <w:szCs w:val="24"/>
              </w:rPr>
              <w:t>surya</w:t>
            </w:r>
            <w:proofErr w:type="spellEnd"/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 dan kaitan nya dengan rotasi dan revolusi bumi. </w:t>
            </w:r>
          </w:p>
        </w:tc>
        <w:tc>
          <w:tcPr>
            <w:tcW w:w="426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5309A" w:rsidRPr="004C78C5" w:rsidTr="00151BEE">
        <w:trPr>
          <w:trHeight w:val="232"/>
        </w:trPr>
        <w:tc>
          <w:tcPr>
            <w:tcW w:w="124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65309A" w:rsidRPr="004C78C5" w:rsidRDefault="0065309A" w:rsidP="0065309A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Letak dan kondisi geografis negara Indonesia melalui peta konvensional/digital. </w:t>
            </w:r>
          </w:p>
        </w:tc>
        <w:tc>
          <w:tcPr>
            <w:tcW w:w="426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65309A" w:rsidRPr="004C78C5" w:rsidTr="0065309A">
        <w:trPr>
          <w:trHeight w:val="625"/>
        </w:trPr>
        <w:tc>
          <w:tcPr>
            <w:tcW w:w="124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65309A" w:rsidRPr="004C78C5" w:rsidRDefault="0065309A" w:rsidP="0065309A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Sejarah perjuangan para pahlawan di lingkungan sekitar tempat tinggalnya. </w:t>
            </w:r>
          </w:p>
        </w:tc>
        <w:tc>
          <w:tcPr>
            <w:tcW w:w="426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65309A" w:rsidRPr="004C78C5" w:rsidTr="0065309A">
        <w:trPr>
          <w:trHeight w:val="285"/>
        </w:trPr>
        <w:tc>
          <w:tcPr>
            <w:tcW w:w="124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65309A" w:rsidRPr="004C78C5" w:rsidRDefault="0065309A" w:rsidP="0065309A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 xml:space="preserve">Keragaman budaya nasional yang dikaitkan dengan konteks kebinekaan berdasarkan pemahaman nya terhadap nilai-nilai kearifan lokal yang berlaku di wilayahnya. </w:t>
            </w:r>
          </w:p>
        </w:tc>
        <w:tc>
          <w:tcPr>
            <w:tcW w:w="426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65309A" w:rsidRPr="004C78C5" w:rsidTr="004C78C5">
        <w:trPr>
          <w:trHeight w:val="465"/>
        </w:trPr>
        <w:tc>
          <w:tcPr>
            <w:tcW w:w="124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12" w:type="dxa"/>
            <w:vMerge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2" w:type="dxa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C78C5">
              <w:rPr>
                <w:rFonts w:asciiTheme="majorBidi" w:hAnsiTheme="majorBidi" w:cstheme="majorBidi"/>
                <w:sz w:val="24"/>
                <w:szCs w:val="24"/>
              </w:rPr>
              <w:t>Kegiatan ekonomi masyarakat dan ekonomi kreatif di lingkungan sekitar.</w:t>
            </w:r>
          </w:p>
        </w:tc>
        <w:tc>
          <w:tcPr>
            <w:tcW w:w="426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3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65309A" w:rsidRPr="004C78C5" w:rsidRDefault="0065309A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65309A" w:rsidRPr="004C78C5" w:rsidRDefault="004C78C5" w:rsidP="00151BEE">
            <w:pPr>
              <w:spacing w:line="20" w:lineRule="atLeast"/>
              <w:jc w:val="both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4C78C5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</w:tbl>
    <w:p w:rsidR="0065309A" w:rsidRPr="004C78C5" w:rsidRDefault="0065309A" w:rsidP="0065309A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65309A" w:rsidRPr="004C78C5" w:rsidRDefault="0065309A" w:rsidP="0065309A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  <w:r w:rsidRPr="004C78C5">
        <w:rPr>
          <w:rFonts w:asciiTheme="majorBidi" w:hAnsiTheme="majorBidi" w:cstheme="majorBidi"/>
          <w:b/>
          <w:bCs/>
          <w:sz w:val="24"/>
          <w:szCs w:val="24"/>
        </w:rPr>
        <w:t>* Keterangan Tema KBC:</w:t>
      </w:r>
      <w:r w:rsidRPr="004C78C5">
        <w:rPr>
          <w:rFonts w:asciiTheme="majorBidi" w:hAnsiTheme="majorBidi" w:cstheme="majorBidi"/>
          <w:sz w:val="24"/>
          <w:szCs w:val="24"/>
        </w:rPr>
        <w:t xml:space="preserve"> 1. Cinta Allah dan Rasul-Nya 2. Cinta Ilmu 3. Cinta Lingkungan 4. </w:t>
      </w:r>
      <w:proofErr w:type="gramStart"/>
      <w:r w:rsidRPr="004C78C5">
        <w:rPr>
          <w:rFonts w:asciiTheme="majorBidi" w:hAnsiTheme="majorBidi" w:cstheme="majorBidi"/>
          <w:sz w:val="24"/>
          <w:szCs w:val="24"/>
        </w:rPr>
        <w:t>Cinta Diri dan Sesama 5.</w:t>
      </w:r>
      <w:proofErr w:type="gramEnd"/>
      <w:r w:rsidRPr="004C78C5">
        <w:rPr>
          <w:rFonts w:asciiTheme="majorBidi" w:hAnsiTheme="majorBidi" w:cstheme="majorBidi"/>
          <w:sz w:val="24"/>
          <w:szCs w:val="24"/>
        </w:rPr>
        <w:t xml:space="preserve"> Cinta Tanah Air</w:t>
      </w:r>
    </w:p>
    <w:p w:rsidR="0065309A" w:rsidRPr="004C78C5" w:rsidRDefault="0065309A" w:rsidP="0065309A">
      <w:pPr>
        <w:rPr>
          <w:rFonts w:asciiTheme="majorBidi" w:hAnsiTheme="majorBidi" w:cstheme="majorBidi"/>
          <w:sz w:val="24"/>
          <w:szCs w:val="24"/>
        </w:rPr>
      </w:pPr>
    </w:p>
    <w:p w:rsidR="0065309A" w:rsidRPr="004C78C5" w:rsidRDefault="0065309A" w:rsidP="0065309A">
      <w:pPr>
        <w:rPr>
          <w:rFonts w:asciiTheme="majorBidi" w:hAnsiTheme="majorBidi" w:cstheme="majorBidi"/>
          <w:sz w:val="24"/>
          <w:szCs w:val="24"/>
        </w:rPr>
      </w:pPr>
    </w:p>
    <w:p w:rsidR="000F53D8" w:rsidRPr="004C78C5" w:rsidRDefault="000F53D8">
      <w:pPr>
        <w:rPr>
          <w:rFonts w:asciiTheme="majorBidi" w:hAnsiTheme="majorBidi" w:cstheme="majorBidi"/>
          <w:sz w:val="24"/>
          <w:szCs w:val="24"/>
        </w:rPr>
      </w:pPr>
    </w:p>
    <w:sectPr w:rsidR="000F53D8" w:rsidRPr="004C78C5" w:rsidSect="00DE7496">
      <w:footerReference w:type="default" r:id="rId7"/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DBC" w:rsidRDefault="00932DBC" w:rsidP="00AE6C9C">
      <w:pPr>
        <w:spacing w:after="0" w:line="240" w:lineRule="auto"/>
      </w:pPr>
      <w:r>
        <w:separator/>
      </w:r>
    </w:p>
  </w:endnote>
  <w:endnote w:type="continuationSeparator" w:id="0">
    <w:p w:rsidR="00932DBC" w:rsidRDefault="00932DBC" w:rsidP="00AE6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C9C" w:rsidRPr="00AE6C9C" w:rsidRDefault="00AE6C9C" w:rsidP="00AE6C9C">
    <w:pPr>
      <w:pStyle w:val="Footer"/>
      <w:jc w:val="right"/>
      <w:rPr>
        <w:rFonts w:ascii="Forte" w:hAnsi="Forte"/>
      </w:rPr>
    </w:pPr>
    <w:r w:rsidRPr="00AE6C9C">
      <w:rPr>
        <w:rFonts w:ascii="Forte" w:hAnsi="Forte"/>
      </w:rPr>
      <w:t>Mukhlis Zr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DBC" w:rsidRDefault="00932DBC" w:rsidP="00AE6C9C">
      <w:pPr>
        <w:spacing w:after="0" w:line="240" w:lineRule="auto"/>
      </w:pPr>
      <w:r>
        <w:separator/>
      </w:r>
    </w:p>
  </w:footnote>
  <w:footnote w:type="continuationSeparator" w:id="0">
    <w:p w:rsidR="00932DBC" w:rsidRDefault="00932DBC" w:rsidP="00AE6C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09A"/>
    <w:rsid w:val="000F53D8"/>
    <w:rsid w:val="004C78C5"/>
    <w:rsid w:val="0065309A"/>
    <w:rsid w:val="00932DBC"/>
    <w:rsid w:val="00AE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0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3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E6C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C"/>
  </w:style>
  <w:style w:type="paragraph" w:styleId="Footer">
    <w:name w:val="footer"/>
    <w:basedOn w:val="Normal"/>
    <w:link w:val="FooterChar"/>
    <w:uiPriority w:val="99"/>
    <w:unhideWhenUsed/>
    <w:rsid w:val="00AE6C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0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30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E6C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C"/>
  </w:style>
  <w:style w:type="paragraph" w:styleId="Footer">
    <w:name w:val="footer"/>
    <w:basedOn w:val="Normal"/>
    <w:link w:val="FooterChar"/>
    <w:uiPriority w:val="99"/>
    <w:unhideWhenUsed/>
    <w:rsid w:val="00AE6C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mukhlis zr</dc:creator>
  <cp:lastModifiedBy>DELL</cp:lastModifiedBy>
  <cp:revision>2</cp:revision>
  <dcterms:created xsi:type="dcterms:W3CDTF">2025-08-27T18:02:00Z</dcterms:created>
  <dcterms:modified xsi:type="dcterms:W3CDTF">2025-08-27T18:02:00Z</dcterms:modified>
</cp:coreProperties>
</file>